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7128E" w14:textId="5B3D6A07" w:rsidR="00947740" w:rsidRDefault="00947740" w:rsidP="00947740">
      <w:pPr>
        <w:rPr>
          <w:iCs/>
          <w:sz w:val="24"/>
        </w:rPr>
      </w:pPr>
      <w:r>
        <w:rPr>
          <w:iCs/>
          <w:sz w:val="24"/>
        </w:rPr>
        <w:t>Genesis 15b</w:t>
      </w:r>
    </w:p>
    <w:p w14:paraId="76DBC5C0" w14:textId="77777777" w:rsidR="00947740" w:rsidRDefault="00947740" w:rsidP="00947740">
      <w:pPr>
        <w:jc w:val="center"/>
        <w:rPr>
          <w:iCs/>
          <w:sz w:val="24"/>
        </w:rPr>
      </w:pPr>
    </w:p>
    <w:p w14:paraId="56BDB81D" w14:textId="58E31F23" w:rsidR="00947740" w:rsidRDefault="00E85E6F" w:rsidP="00947740">
      <w:pPr>
        <w:jc w:val="center"/>
        <w:rPr>
          <w:iCs/>
          <w:sz w:val="24"/>
        </w:rPr>
      </w:pPr>
      <w:r>
        <w:rPr>
          <w:iCs/>
          <w:sz w:val="24"/>
        </w:rPr>
        <w:t xml:space="preserve">The </w:t>
      </w:r>
      <w:r w:rsidR="00947740">
        <w:rPr>
          <w:iCs/>
          <w:sz w:val="24"/>
        </w:rPr>
        <w:t>Angel of the Lord</w:t>
      </w:r>
    </w:p>
    <w:p w14:paraId="474D0594" w14:textId="77777777" w:rsidR="00947740" w:rsidRDefault="00947740" w:rsidP="00947740">
      <w:pPr>
        <w:jc w:val="center"/>
        <w:rPr>
          <w:iCs/>
          <w:sz w:val="24"/>
        </w:rPr>
      </w:pPr>
    </w:p>
    <w:p w14:paraId="70DBDED2" w14:textId="77777777" w:rsidR="00947740" w:rsidRDefault="00947740" w:rsidP="00947740">
      <w:pPr>
        <w:ind w:firstLine="720"/>
        <w:rPr>
          <w:iCs/>
          <w:sz w:val="24"/>
        </w:rPr>
      </w:pPr>
      <w:r>
        <w:rPr>
          <w:iCs/>
          <w:sz w:val="24"/>
        </w:rPr>
        <w:t>This is the first place where “the Angel of the Lord” appears.  The context shows that rather than this merely being a messenger sent from God, it is God Himself speaking.  God is a spirit, and both John 1:18 and 1 Timothy 6:16 make it clear that no person has seen God at any time</w:t>
      </w:r>
      <w:r w:rsidRPr="00C24B94">
        <w:rPr>
          <w:b/>
          <w:bCs/>
          <w:iCs/>
          <w:sz w:val="24"/>
        </w:rPr>
        <w:t>.</w:t>
      </w:r>
      <w:r>
        <w:rPr>
          <w:b/>
          <w:bCs/>
          <w:iCs/>
          <w:sz w:val="24"/>
        </w:rPr>
        <w:t xml:space="preserve">  </w:t>
      </w:r>
      <w:r>
        <w:rPr>
          <w:iCs/>
          <w:sz w:val="24"/>
        </w:rPr>
        <w:t>This, as well as other appearances of “the Angel of the Lord” in the Old Testament, is an appearance of the second person of the trinity, God the Son.  Theologians refer to it as a theophany or Christophany.  Before He was born of a woman, the living Word of God (John 1:1-14; 1 John 1:2; 5:7; Revelation 19:13) took on another form to deliver messages of God.  After being born of Mary (known as the incarnation, meaning to take on a body), the angel of the Lord is no more encountered.</w:t>
      </w:r>
    </w:p>
    <w:p w14:paraId="3E00193F" w14:textId="77777777" w:rsidR="00947740" w:rsidRDefault="00947740" w:rsidP="00947740">
      <w:pPr>
        <w:ind w:firstLine="720"/>
        <w:rPr>
          <w:iCs/>
          <w:sz w:val="24"/>
        </w:rPr>
      </w:pPr>
    </w:p>
    <w:p w14:paraId="24D56293" w14:textId="77777777" w:rsidR="00947740" w:rsidRDefault="00947740" w:rsidP="00947740">
      <w:pPr>
        <w:rPr>
          <w:iCs/>
          <w:sz w:val="24"/>
          <w:u w:val="single"/>
        </w:rPr>
      </w:pPr>
      <w:r>
        <w:rPr>
          <w:iCs/>
          <w:sz w:val="24"/>
          <w:u w:val="single"/>
        </w:rPr>
        <w:t>Other visits of the Angel of the Lord</w:t>
      </w:r>
    </w:p>
    <w:p w14:paraId="29336F54" w14:textId="77777777" w:rsidR="00947740" w:rsidRDefault="00947740" w:rsidP="00947740">
      <w:pPr>
        <w:rPr>
          <w:iCs/>
          <w:sz w:val="24"/>
          <w:u w:val="single"/>
        </w:rPr>
      </w:pPr>
    </w:p>
    <w:p w14:paraId="3542BFC2" w14:textId="526F56C6" w:rsidR="00947740" w:rsidRPr="00116CA7" w:rsidRDefault="00947740" w:rsidP="00947740">
      <w:pPr>
        <w:rPr>
          <w:iCs/>
          <w:sz w:val="28"/>
          <w:szCs w:val="24"/>
        </w:rPr>
      </w:pPr>
      <w:r w:rsidRPr="00116CA7">
        <w:rPr>
          <w:sz w:val="24"/>
          <w:szCs w:val="24"/>
          <w:lang w:eastAsia="x-none"/>
        </w:rPr>
        <w:t>Gen</w:t>
      </w:r>
      <w:r>
        <w:rPr>
          <w:sz w:val="24"/>
          <w:szCs w:val="24"/>
          <w:lang w:eastAsia="x-none"/>
        </w:rPr>
        <w:t xml:space="preserve">esis </w:t>
      </w:r>
      <w:r w:rsidRPr="00116CA7">
        <w:rPr>
          <w:sz w:val="24"/>
          <w:szCs w:val="24"/>
          <w:lang w:eastAsia="x-none"/>
        </w:rPr>
        <w:t>22:15-18</w:t>
      </w:r>
      <w:r w:rsidR="00EA0A79">
        <w:rPr>
          <w:sz w:val="24"/>
          <w:szCs w:val="24"/>
          <w:lang w:eastAsia="x-none"/>
        </w:rPr>
        <w:t>;</w:t>
      </w:r>
      <w:r>
        <w:rPr>
          <w:sz w:val="24"/>
          <w:szCs w:val="24"/>
          <w:lang w:eastAsia="x-none"/>
        </w:rPr>
        <w:t xml:space="preserve"> </w:t>
      </w:r>
      <w:r w:rsidRPr="00116CA7">
        <w:rPr>
          <w:sz w:val="24"/>
          <w:szCs w:val="24"/>
          <w:lang w:eastAsia="x-none"/>
        </w:rPr>
        <w:t>31:11-13</w:t>
      </w:r>
      <w:r>
        <w:rPr>
          <w:sz w:val="24"/>
          <w:szCs w:val="24"/>
          <w:lang w:eastAsia="x-none"/>
        </w:rPr>
        <w:t xml:space="preserve">; </w:t>
      </w:r>
      <w:r w:rsidRPr="00116CA7">
        <w:rPr>
          <w:sz w:val="24"/>
          <w:szCs w:val="24"/>
          <w:lang w:eastAsia="x-none"/>
        </w:rPr>
        <w:t>32:24-30</w:t>
      </w:r>
      <w:r>
        <w:rPr>
          <w:sz w:val="24"/>
          <w:szCs w:val="24"/>
          <w:lang w:eastAsia="x-none"/>
        </w:rPr>
        <w:t>;</w:t>
      </w:r>
      <w:r w:rsidRPr="00116CA7">
        <w:rPr>
          <w:sz w:val="24"/>
          <w:szCs w:val="24"/>
          <w:lang w:eastAsia="x-none"/>
        </w:rPr>
        <w:t xml:space="preserve"> Exo</w:t>
      </w:r>
      <w:r>
        <w:rPr>
          <w:sz w:val="24"/>
          <w:szCs w:val="24"/>
          <w:lang w:eastAsia="x-none"/>
        </w:rPr>
        <w:t xml:space="preserve">dus </w:t>
      </w:r>
      <w:r w:rsidRPr="00116CA7">
        <w:rPr>
          <w:sz w:val="24"/>
          <w:szCs w:val="24"/>
          <w:lang w:eastAsia="x-none"/>
        </w:rPr>
        <w:t>3:2-6; Numbers 22:22-35</w:t>
      </w:r>
      <w:r>
        <w:rPr>
          <w:sz w:val="24"/>
          <w:szCs w:val="24"/>
          <w:lang w:eastAsia="x-none"/>
        </w:rPr>
        <w:t>;</w:t>
      </w:r>
      <w:r w:rsidRPr="00116CA7">
        <w:rPr>
          <w:sz w:val="24"/>
          <w:szCs w:val="24"/>
          <w:lang w:eastAsia="x-none"/>
        </w:rPr>
        <w:t xml:space="preserve"> J</w:t>
      </w:r>
      <w:r>
        <w:rPr>
          <w:sz w:val="24"/>
          <w:szCs w:val="24"/>
          <w:lang w:eastAsia="x-none"/>
        </w:rPr>
        <w:t>u</w:t>
      </w:r>
      <w:r w:rsidRPr="00116CA7">
        <w:rPr>
          <w:sz w:val="24"/>
          <w:szCs w:val="24"/>
          <w:lang w:eastAsia="x-none"/>
        </w:rPr>
        <w:t>dg</w:t>
      </w:r>
      <w:r>
        <w:rPr>
          <w:sz w:val="24"/>
          <w:szCs w:val="24"/>
          <w:lang w:eastAsia="x-none"/>
        </w:rPr>
        <w:t xml:space="preserve">es </w:t>
      </w:r>
      <w:r w:rsidRPr="00116CA7">
        <w:rPr>
          <w:sz w:val="24"/>
          <w:szCs w:val="24"/>
          <w:lang w:eastAsia="x-none"/>
        </w:rPr>
        <w:t>2:1-3</w:t>
      </w:r>
      <w:r>
        <w:rPr>
          <w:sz w:val="24"/>
          <w:szCs w:val="24"/>
          <w:lang w:eastAsia="x-none"/>
        </w:rPr>
        <w:t xml:space="preserve">; </w:t>
      </w:r>
      <w:r w:rsidRPr="00116CA7">
        <w:rPr>
          <w:sz w:val="24"/>
          <w:szCs w:val="24"/>
          <w:lang w:eastAsia="x-none"/>
        </w:rPr>
        <w:t>6:11-24; 13:3-22; 1</w:t>
      </w:r>
      <w:r>
        <w:rPr>
          <w:sz w:val="24"/>
          <w:szCs w:val="24"/>
          <w:lang w:eastAsia="x-none"/>
        </w:rPr>
        <w:t xml:space="preserve"> </w:t>
      </w:r>
      <w:r w:rsidRPr="00116CA7">
        <w:rPr>
          <w:sz w:val="24"/>
          <w:szCs w:val="24"/>
          <w:lang w:eastAsia="x-none"/>
        </w:rPr>
        <w:t>Kings 9:7; 2 Kings 1:3-15; Zechariah 1:12-14</w:t>
      </w:r>
    </w:p>
    <w:p w14:paraId="3331615B" w14:textId="77777777" w:rsidR="00D5108A" w:rsidRDefault="00D5108A"/>
    <w:sectPr w:rsidR="00D5108A">
      <w:pgSz w:w="12240" w:h="15840"/>
      <w:pgMar w:top="720" w:right="1440" w:bottom="100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47740"/>
    <w:rsid w:val="001F2592"/>
    <w:rsid w:val="00947740"/>
    <w:rsid w:val="00D156BC"/>
    <w:rsid w:val="00D5108A"/>
    <w:rsid w:val="00E85E6F"/>
    <w:rsid w:val="00EA0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A4A62"/>
  <w15:chartTrackingRefBased/>
  <w15:docId w15:val="{455B7A1F-10AB-4344-AB30-E7B75B5AC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74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3</cp:revision>
  <dcterms:created xsi:type="dcterms:W3CDTF">2022-05-02T21:48:00Z</dcterms:created>
  <dcterms:modified xsi:type="dcterms:W3CDTF">2022-05-02T21:51:00Z</dcterms:modified>
</cp:coreProperties>
</file>